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Calibri" w:cs="Calibri" w:eastAsia="Calibri" w:hAnsi="Calibri"/>
          <w:b/>
          <w:bCs/>
          <w:color w:val="1A1A2E"/>
          <w:sz w:val="52"/>
          <w:szCs w:val="52"/>
        </w:rPr>
        <w:t xml:space="preserve">Vincent Bouwens</w:t>
      </w:r>
    </w:p>
    <w:p>
      <w:pPr>
        <w:spacing w:after="60"/>
      </w:pPr>
      <w:r>
        <w:rPr>
          <w:rFonts w:ascii="Calibri" w:cs="Calibri" w:eastAsia="Calibri" w:hAnsi="Calibri"/>
          <w:color w:val="2E4A7A"/>
          <w:sz w:val="20"/>
          <w:szCs w:val="20"/>
        </w:rPr>
        <w:t xml:space="preserve">IT Professional in Ontwikkeling  ·  Traineeship  ·  Young Professional  ·  IT-Consultancy</w:t>
      </w:r>
    </w:p>
    <w:p>
      <w:pPr>
        <w:spacing w:after="20"/>
      </w:pPr>
      <w:r>
        <w:rPr>
          <w:rFonts w:ascii="Calibri" w:cs="Calibri" w:eastAsia="Calibri" w:hAnsi="Calibri"/>
          <w:color w:val="6B7280"/>
          <w:sz w:val="17"/>
          <w:szCs w:val="17"/>
        </w:rPr>
        <w:t xml:space="preserve">Leeuwarden  ·  Landelijk inzetbaar / Bereid te verhuizen  </w:t>
      </w:r>
      <w:r>
        <w:rPr>
          <w:rFonts w:ascii="Calibri" w:cs="Calibri" w:eastAsia="Calibri" w:hAnsi="Calibri"/>
          <w:color w:val="6B7280"/>
          <w:sz w:val="17"/>
          <w:szCs w:val="17"/>
        </w:rPr>
        <w:t xml:space="preserve">vincentbouwens@live.com  </w:t>
      </w:r>
      <w:r>
        <w:rPr>
          <w:rFonts w:ascii="Calibri" w:cs="Calibri" w:eastAsia="Calibri" w:hAnsi="Calibri"/>
          <w:color w:val="6B7280"/>
          <w:sz w:val="17"/>
          <w:szCs w:val="17"/>
        </w:rPr>
        <w:t xml:space="preserve">+31 6 20 14 34 32  </w:t>
      </w:r>
      <w:r>
        <w:rPr>
          <w:rFonts w:ascii="Calibri" w:cs="Calibri" w:eastAsia="Calibri" w:hAnsi="Calibri"/>
          <w:color w:val="6B7280"/>
          <w:sz w:val="17"/>
          <w:szCs w:val="17"/>
        </w:rPr>
        <w:t xml:space="preserve">linkedin.com/in/vincent-bouwens-1bb35325b  </w:t>
      </w:r>
      <w:r>
        <w:rPr>
          <w:rFonts w:ascii="Calibri" w:cs="Calibri" w:eastAsia="Calibri" w:hAnsi="Calibri"/>
          <w:color w:val="6B7280"/>
          <w:sz w:val="17"/>
          <w:szCs w:val="17"/>
        </w:rPr>
        <w:t xml:space="preserve">github.com/dice-pls7</w:t>
      </w:r>
    </w:p>
    <w:p>
      <w:pPr>
        <w:pStyle w:val="Heading3"/>
        <w:pBdr>
          <w:bottom w:val="single" w:color="2E4A7A" w:sz="6" w:space="3"/>
        </w:pBdr>
        <w:spacing w:after="80" w:before="160"/>
        <w:rPr>
          <w:rFonts w:ascii="Calibri" w:cs="Calibri" w:eastAsia="Calibri" w:hAnsi="Calibri"/>
          <w:b/>
          <w:bCs/>
          <w:color w:val="2E4A7A"/>
          <w:sz w:val="17"/>
          <w:szCs w:val="17"/>
        </w:rPr>
      </w:pPr>
      <w:r>
        <w:t xml:space="preserve">PROFIEL</w:t>
      </w:r>
    </w:p>
    <w:p>
      <w:pPr>
        <w:spacing w:after="60"/>
      </w:pPr>
      <w:r>
        <w:rPr>
          <w:rFonts w:ascii="Calibri" w:cs="Calibri" w:eastAsia="Calibri" w:hAnsi="Calibri"/>
          <w:color w:val="6B7280"/>
          <w:sz w:val="17"/>
          <w:szCs w:val="17"/>
        </w:rPr>
        <w:t xml:space="preserve">HBO-ICT afgestudeerde met een sterke technische basis én een brede interesse in IT-, proces- en organisatievraagstukken. Ik leer snel, neem verantwoordelijkheid en presteer goed in dynamische omgevingen. Tijdens stages en mijn huidige functie als IT Consultant heb ik aangetoond complexe problemen zelfstandig te analyseren, effectief te communiceren met uiteenlopende stakeholders en concrete waarde te leveren aan organisaties. Op zoek naar een traineeship of Young Professional-programma waar ik me breed kan ontwikkelen — technisch én organisatorisch. Landelijk inzetbaar en bereid te verhuizen.</w:t>
      </w:r>
    </w:p>
    <w:p>
      <w:pPr>
        <w:pStyle w:val="Heading3"/>
        <w:pBdr>
          <w:bottom w:val="single" w:color="2E4A7A" w:sz="6" w:space="3"/>
        </w:pBdr>
        <w:spacing w:after="80" w:before="160"/>
        <w:rPr>
          <w:rFonts w:ascii="Calibri" w:cs="Calibri" w:eastAsia="Calibri" w:hAnsi="Calibri"/>
          <w:b/>
          <w:bCs/>
          <w:color w:val="2E4A7A"/>
          <w:sz w:val="17"/>
          <w:szCs w:val="17"/>
        </w:rPr>
      </w:pPr>
      <w:r>
        <w:t xml:space="preserve">WERKERVARING</w:t>
      </w:r>
    </w:p>
    <w:p>
      <w:pPr>
        <w:tabs>
          <w:tab w:val="right" w:pos="9200" w:leader="dot"/>
        </w:tabs>
        <w:spacing w:after="20" w:before="100"/>
      </w:pPr>
      <w:r>
        <w:rPr>
          <w:rFonts w:ascii="Calibri" w:cs="Calibri" w:eastAsia="Calibri" w:hAnsi="Calibri"/>
          <w:b/>
          <w:bCs/>
          <w:color w:val="111111"/>
          <w:sz w:val="19"/>
          <w:szCs w:val="19"/>
        </w:rPr>
        <w:t xml:space="preserve">Software Developer / IT Consultant</w:t>
      </w:r>
      <w:r>
        <w:rPr>
          <w:rFonts w:ascii="Calibri" w:cs="Calibri" w:eastAsia="Calibri" w:hAnsi="Calibri"/>
        </w:rPr>
        <w:t xml:space="preserve">	</w:t>
      </w:r>
      <w:r>
        <w:rPr>
          <w:rFonts w:ascii="Calibri" w:cs="Calibri" w:eastAsia="Calibri" w:hAnsi="Calibri"/>
          <w:color w:val="6B7280"/>
          <w:sz w:val="17"/>
          <w:szCs w:val="17"/>
        </w:rPr>
        <w:t xml:space="preserve">feb 2026 – heden</w:t>
      </w:r>
    </w:p>
    <w:p>
      <w:pPr>
        <w:spacing w:after="40"/>
      </w:pPr>
      <w:r>
        <w:rPr>
          <w:rFonts w:ascii="Calibri" w:cs="Calibri" w:eastAsia="Calibri" w:hAnsi="Calibri"/>
          <w:color w:val="2E4A7A"/>
          <w:sz w:val="17"/>
          <w:szCs w:val="17"/>
        </w:rPr>
        <w:t xml:space="preserve">Amyyon</w:t>
      </w:r>
      <w:r>
        <w:rPr>
          <w:rFonts w:ascii="Calibri" w:cs="Calibri" w:eastAsia="Calibri" w:hAnsi="Calibri"/>
          <w:color w:val="6B7280"/>
          <w:sz w:val="17"/>
          <w:szCs w:val="17"/>
        </w:rPr>
        <w:t xml:space="preserve">  ·  Groningen, Nederland</w:t>
      </w:r>
    </w:p>
    <w:p>
      <w:pPr>
        <w:pStyle w:val="ListParagraph"/>
        <w:numPr>
          <w:ilvl w:val="0"/>
          <w:numId w:val="1"/>
        </w:numPr>
        <w:spacing w:after="20"/>
        <w:rPr>
          <w:rFonts w:ascii="Calibri" w:cs="Calibri" w:eastAsia="Calibri" w:hAnsi="Calibri"/>
          <w:color w:val="6B7280"/>
          <w:sz w:val="17"/>
          <w:szCs w:val="17"/>
        </w:rPr>
      </w:pPr>
      <w:r>
        <w:t xml:space="preserve">Lever end-to-end IT-oplossingen op voor klanten — van requirements-analyse en ontwerp tot implementatie en deployment</w:t>
      </w:r>
    </w:p>
    <w:p>
      <w:pPr>
        <w:pStyle w:val="ListParagraph"/>
        <w:numPr>
          <w:ilvl w:val="0"/>
          <w:numId w:val="1"/>
        </w:numPr>
        <w:spacing w:after="20"/>
        <w:rPr>
          <w:rFonts w:ascii="Calibri" w:cs="Calibri" w:eastAsia="Calibri" w:hAnsi="Calibri"/>
          <w:color w:val="6B7280"/>
          <w:sz w:val="17"/>
          <w:szCs w:val="17"/>
        </w:rPr>
      </w:pPr>
      <w:r>
        <w:t xml:space="preserve">Schakel actief tussen technische uitvoering en klantgerichte communicatie over requirements, planning en oplossingsrichting</w:t>
      </w:r>
    </w:p>
    <w:p>
      <w:pPr>
        <w:pStyle w:val="ListParagraph"/>
        <w:numPr>
          <w:ilvl w:val="0"/>
          <w:numId w:val="1"/>
        </w:numPr>
        <w:spacing w:after="20"/>
        <w:rPr>
          <w:rFonts w:ascii="Calibri" w:cs="Calibri" w:eastAsia="Calibri" w:hAnsi="Calibri"/>
          <w:color w:val="6B7280"/>
          <w:sz w:val="17"/>
          <w:szCs w:val="17"/>
        </w:rPr>
      </w:pPr>
      <w:r>
        <w:t xml:space="preserve">Draag bij aan strategische beslissingen rondom architectuur, schaalbaarheid en softwarekwaliteit</w:t>
      </w:r>
    </w:p>
    <w:p>
      <w:pPr>
        <w:pStyle w:val="ListParagraph"/>
        <w:numPr>
          <w:ilvl w:val="0"/>
          <w:numId w:val="1"/>
        </w:numPr>
        <w:spacing w:after="20"/>
        <w:rPr>
          <w:rFonts w:ascii="Calibri" w:cs="Calibri" w:eastAsia="Calibri" w:hAnsi="Calibri"/>
          <w:color w:val="6B7280"/>
          <w:sz w:val="17"/>
          <w:szCs w:val="17"/>
        </w:rPr>
      </w:pPr>
      <w:r>
        <w:t xml:space="preserve">Toon eigenaarschap en lever resultaten in een professionele consultancy-omgeving, zelfstandig én in teamverband</w:t>
      </w:r>
    </w:p>
    <w:p/>
    <w:p>
      <w:pPr>
        <w:tabs>
          <w:tab w:val="right" w:pos="9200" w:leader="dot"/>
        </w:tabs>
        <w:spacing w:after="20" w:before="100"/>
      </w:pPr>
      <w:r>
        <w:rPr>
          <w:rFonts w:ascii="Calibri" w:cs="Calibri" w:eastAsia="Calibri" w:hAnsi="Calibri"/>
          <w:b/>
          <w:bCs/>
          <w:color w:val="111111"/>
          <w:sz w:val="19"/>
          <w:szCs w:val="19"/>
        </w:rPr>
        <w:t xml:space="preserve">.NET Software Developer — Afstudeerstage</w:t>
      </w:r>
      <w:r>
        <w:rPr>
          <w:rFonts w:ascii="Calibri" w:cs="Calibri" w:eastAsia="Calibri" w:hAnsi="Calibri"/>
        </w:rPr>
        <w:t xml:space="preserve">	</w:t>
      </w:r>
      <w:r>
        <w:rPr>
          <w:rFonts w:ascii="Calibri" w:cs="Calibri" w:eastAsia="Calibri" w:hAnsi="Calibri"/>
          <w:color w:val="6B7280"/>
          <w:sz w:val="17"/>
          <w:szCs w:val="17"/>
        </w:rPr>
        <w:t xml:space="preserve">sep 2025 – jan 2026</w:t>
      </w:r>
    </w:p>
    <w:p>
      <w:pPr>
        <w:spacing w:after="40"/>
      </w:pPr>
      <w:r>
        <w:rPr>
          <w:rFonts w:ascii="Calibri" w:cs="Calibri" w:eastAsia="Calibri" w:hAnsi="Calibri"/>
          <w:color w:val="2E4A7A"/>
          <w:sz w:val="17"/>
          <w:szCs w:val="17"/>
        </w:rPr>
        <w:t xml:space="preserve">ChipSoft</w:t>
      </w:r>
      <w:r>
        <w:rPr>
          <w:rFonts w:ascii="Calibri" w:cs="Calibri" w:eastAsia="Calibri" w:hAnsi="Calibri"/>
          <w:color w:val="6B7280"/>
          <w:sz w:val="17"/>
          <w:szCs w:val="17"/>
        </w:rPr>
        <w:t xml:space="preserve">  ·  Heerenveen, Nederland</w:t>
      </w:r>
    </w:p>
    <w:p>
      <w:pPr>
        <w:pStyle w:val="ListParagraph"/>
        <w:numPr>
          <w:ilvl w:val="0"/>
          <w:numId w:val="1"/>
        </w:numPr>
        <w:spacing w:after="20"/>
        <w:rPr>
          <w:rFonts w:ascii="Calibri" w:cs="Calibri" w:eastAsia="Calibri" w:hAnsi="Calibri"/>
          <w:color w:val="6B7280"/>
          <w:sz w:val="17"/>
          <w:szCs w:val="17"/>
        </w:rPr>
      </w:pPr>
      <w:r>
        <w:t xml:space="preserve">Leverde een productieklare oplossing op die handmatige ziekenhuisprocessen volledig verving door digitale automatisering</w:t>
      </w:r>
    </w:p>
    <w:p>
      <w:pPr>
        <w:pStyle w:val="ListParagraph"/>
        <w:numPr>
          <w:ilvl w:val="0"/>
          <w:numId w:val="1"/>
        </w:numPr>
        <w:spacing w:after="20"/>
        <w:rPr>
          <w:rFonts w:ascii="Calibri" w:cs="Calibri" w:eastAsia="Calibri" w:hAnsi="Calibri"/>
          <w:color w:val="6B7280"/>
          <w:sz w:val="17"/>
          <w:szCs w:val="17"/>
        </w:rPr>
      </w:pPr>
      <w:r>
        <w:t xml:space="preserve">Voerde zelfstandig stakeholdergesprekken met verpleegkundigen en afdelingshoofden om requirements scherp te stellen</w:t>
      </w:r>
    </w:p>
    <w:p>
      <w:pPr>
        <w:pStyle w:val="ListParagraph"/>
        <w:numPr>
          <w:ilvl w:val="0"/>
          <w:numId w:val="1"/>
        </w:numPr>
        <w:spacing w:after="20"/>
        <w:rPr>
          <w:rFonts w:ascii="Calibri" w:cs="Calibri" w:eastAsia="Calibri" w:hAnsi="Calibri"/>
          <w:color w:val="6B7280"/>
          <w:sz w:val="17"/>
          <w:szCs w:val="17"/>
        </w:rPr>
      </w:pPr>
      <w:r>
        <w:t xml:space="preserve">Vertaalde complexe organisatorische knelpunten naar een concrete, technische oplossing met meetbare procesimpact</w:t>
      </w:r>
    </w:p>
    <w:p>
      <w:pPr>
        <w:pStyle w:val="ListParagraph"/>
        <w:numPr>
          <w:ilvl w:val="0"/>
          <w:numId w:val="1"/>
        </w:numPr>
        <w:spacing w:after="20"/>
        <w:rPr>
          <w:rFonts w:ascii="Calibri" w:cs="Calibri" w:eastAsia="Calibri" w:hAnsi="Calibri"/>
          <w:color w:val="6B7280"/>
          <w:sz w:val="17"/>
          <w:szCs w:val="17"/>
        </w:rPr>
      </w:pPr>
      <w:r>
        <w:t xml:space="preserve">Presenteerde het eindresultaat aan management — oplossing direct overgenomen in productie</w:t>
      </w:r>
    </w:p>
    <w:p/>
    <w:p>
      <w:pPr>
        <w:tabs>
          <w:tab w:val="right" w:pos="9200" w:leader="dot"/>
        </w:tabs>
        <w:spacing w:after="20" w:before="100"/>
      </w:pPr>
      <w:r>
        <w:rPr>
          <w:rFonts w:ascii="Calibri" w:cs="Calibri" w:eastAsia="Calibri" w:hAnsi="Calibri"/>
          <w:b/>
          <w:bCs/>
          <w:color w:val="111111"/>
          <w:sz w:val="19"/>
          <w:szCs w:val="19"/>
        </w:rPr>
        <w:t xml:space="preserve">Software Developer — Stage</w:t>
      </w:r>
      <w:r>
        <w:rPr>
          <w:rFonts w:ascii="Calibri" w:cs="Calibri" w:eastAsia="Calibri" w:hAnsi="Calibri"/>
        </w:rPr>
        <w:t xml:space="preserve">	</w:t>
      </w:r>
      <w:r>
        <w:rPr>
          <w:rFonts w:ascii="Calibri" w:cs="Calibri" w:eastAsia="Calibri" w:hAnsi="Calibri"/>
          <w:color w:val="6B7280"/>
          <w:sz w:val="17"/>
          <w:szCs w:val="17"/>
        </w:rPr>
        <w:t xml:space="preserve">apr 2024 – sep 2024</w:t>
      </w:r>
    </w:p>
    <w:p>
      <w:pPr>
        <w:spacing w:after="40"/>
      </w:pPr>
      <w:r>
        <w:rPr>
          <w:rFonts w:ascii="Calibri" w:cs="Calibri" w:eastAsia="Calibri" w:hAnsi="Calibri"/>
          <w:color w:val="2E4A7A"/>
          <w:sz w:val="17"/>
          <w:szCs w:val="17"/>
        </w:rPr>
        <w:t xml:space="preserve">Technius Zwolle BV</w:t>
      </w:r>
      <w:r>
        <w:rPr>
          <w:rFonts w:ascii="Calibri" w:cs="Calibri" w:eastAsia="Calibri" w:hAnsi="Calibri"/>
          <w:color w:val="6B7280"/>
          <w:sz w:val="17"/>
          <w:szCs w:val="17"/>
        </w:rPr>
        <w:t xml:space="preserve">  ·  Staphorst, Nederland</w:t>
      </w:r>
    </w:p>
    <w:p>
      <w:pPr>
        <w:pStyle w:val="ListParagraph"/>
        <w:numPr>
          <w:ilvl w:val="0"/>
          <w:numId w:val="1"/>
        </w:numPr>
        <w:spacing w:after="20"/>
        <w:rPr>
          <w:rFonts w:ascii="Calibri" w:cs="Calibri" w:eastAsia="Calibri" w:hAnsi="Calibri"/>
          <w:color w:val="6B7280"/>
          <w:sz w:val="17"/>
          <w:szCs w:val="17"/>
        </w:rPr>
      </w:pPr>
      <w:r>
        <w:t xml:space="preserve">Analyseerde en digitaliseerde klantinteractieprocessen die voorheen handmatig en foutgevoelig waren</w:t>
      </w:r>
    </w:p>
    <w:p>
      <w:pPr>
        <w:pStyle w:val="ListParagraph"/>
        <w:numPr>
          <w:ilvl w:val="0"/>
          <w:numId w:val="1"/>
        </w:numPr>
        <w:spacing w:after="20"/>
        <w:rPr>
          <w:rFonts w:ascii="Calibri" w:cs="Calibri" w:eastAsia="Calibri" w:hAnsi="Calibri"/>
          <w:color w:val="6B7280"/>
          <w:sz w:val="17"/>
          <w:szCs w:val="17"/>
        </w:rPr>
      </w:pPr>
      <w:r>
        <w:t xml:space="preserve">Leverde een webapplicatie op die gebruiksvriendelijkheid verbeterde en procesefficiëntie verhoogde</w:t>
      </w:r>
    </w:p>
    <w:p/>
    <w:p>
      <w:pPr>
        <w:tabs>
          <w:tab w:val="right" w:pos="9200" w:leader="dot"/>
        </w:tabs>
        <w:spacing w:after="20" w:before="100"/>
      </w:pPr>
      <w:r>
        <w:rPr>
          <w:rFonts w:ascii="Calibri" w:cs="Calibri" w:eastAsia="Calibri" w:hAnsi="Calibri"/>
          <w:b/>
          <w:bCs/>
          <w:color w:val="111111"/>
          <w:sz w:val="19"/>
          <w:szCs w:val="19"/>
        </w:rPr>
        <w:t xml:space="preserve">Studentassistent</w:t>
      </w:r>
      <w:r>
        <w:rPr>
          <w:rFonts w:ascii="Calibri" w:cs="Calibri" w:eastAsia="Calibri" w:hAnsi="Calibri"/>
        </w:rPr>
        <w:t xml:space="preserve">	</w:t>
      </w:r>
      <w:r>
        <w:rPr>
          <w:rFonts w:ascii="Calibri" w:cs="Calibri" w:eastAsia="Calibri" w:hAnsi="Calibri"/>
          <w:color w:val="6B7280"/>
          <w:sz w:val="17"/>
          <w:szCs w:val="17"/>
        </w:rPr>
        <w:t xml:space="preserve">aug 2023 – sep 2025</w:t>
      </w:r>
    </w:p>
    <w:p>
      <w:pPr>
        <w:spacing w:after="40"/>
      </w:pPr>
      <w:r>
        <w:rPr>
          <w:rFonts w:ascii="Calibri" w:cs="Calibri" w:eastAsia="Calibri" w:hAnsi="Calibri"/>
          <w:color w:val="2E4A7A"/>
          <w:sz w:val="17"/>
          <w:szCs w:val="17"/>
        </w:rPr>
        <w:t xml:space="preserve">Windesheim Hogeschool</w:t>
      </w:r>
      <w:r>
        <w:rPr>
          <w:rFonts w:ascii="Calibri" w:cs="Calibri" w:eastAsia="Calibri" w:hAnsi="Calibri"/>
          <w:color w:val="6B7280"/>
          <w:sz w:val="17"/>
          <w:szCs w:val="17"/>
        </w:rPr>
        <w:t xml:space="preserve">  ·  Zwolle, Nederland</w:t>
      </w:r>
    </w:p>
    <w:p>
      <w:pPr>
        <w:pStyle w:val="ListParagraph"/>
        <w:numPr>
          <w:ilvl w:val="0"/>
          <w:numId w:val="1"/>
        </w:numPr>
        <w:spacing w:after="20"/>
        <w:rPr>
          <w:rFonts w:ascii="Calibri" w:cs="Calibri" w:eastAsia="Calibri" w:hAnsi="Calibri"/>
          <w:color w:val="6B7280"/>
          <w:sz w:val="17"/>
          <w:szCs w:val="17"/>
        </w:rPr>
      </w:pPr>
      <w:r>
        <w:t xml:space="preserve">Begeleidde eerstejaars HBO-ICT studenten bij SQL en PHP; maakte complexe technische concepten toegankelijk voor beginners</w:t>
      </w:r>
    </w:p>
    <w:p>
      <w:pPr>
        <w:pStyle w:val="ListParagraph"/>
        <w:numPr>
          <w:ilvl w:val="0"/>
          <w:numId w:val="1"/>
        </w:numPr>
        <w:spacing w:after="20"/>
        <w:rPr>
          <w:rFonts w:ascii="Calibri" w:cs="Calibri" w:eastAsia="Calibri" w:hAnsi="Calibri"/>
          <w:color w:val="6B7280"/>
          <w:sz w:val="17"/>
          <w:szCs w:val="17"/>
        </w:rPr>
      </w:pPr>
      <w:r>
        <w:t xml:space="preserve">Toonde verantwoordelijkheid, geduld en communicatieve vaardigheden over meerdere jaren</w:t>
      </w:r>
    </w:p>
    <w:p/>
    <w:tbl>
      <w:tblPr>
        <w:tblW w:type="pct" w:w="100%"/>
        <w:tblBorders>
          <w:top w:val="none"/>
          <w:left w:val="none"/>
          <w:bottom w:val="none"/>
          <w:right w:val="none"/>
          <w:insideH w:val="single" w:color="auto" w:sz="4"/>
          <w:insideV w:val="single" w:color="auto" w:sz="4"/>
        </w:tblBorders>
      </w:tblPr>
      <w:tblGrid>
        <w:gridCol w:w="100"/>
        <w:gridCol w:w="100"/>
      </w:tblGrid>
      <w:tr>
        <w:tc>
          <w:tcPr>
            <w:tcW w:type="pct" w:w="55%"/>
            <w:tcBorders>
              <w:top w:val="none"/>
              <w:left w:val="none"/>
              <w:bottom w:val="none"/>
              <w:right w:val="none"/>
            </w:tcBorders>
            <w:tcMar>
              <w:right w:type="dxa" w:w="300"/>
            </w:tcMar>
          </w:tcPr>
          <w:p>
            <w:pPr>
              <w:pBdr>
                <w:bottom w:val="single" w:color="2E4A7A" w:sz="6" w:space="3"/>
              </w:pBdr>
              <w:spacing w:after="80" w:before="0"/>
              <w:rPr>
                <w:rFonts w:ascii="Calibri" w:cs="Calibri" w:eastAsia="Calibri" w:hAnsi="Calibri"/>
                <w:b/>
                <w:bCs/>
                <w:color w:val="2E4A7A"/>
                <w:sz w:val="17"/>
                <w:szCs w:val="17"/>
              </w:rPr>
            </w:pPr>
            <w:r>
              <w:t xml:space="preserve">KERNCOMPETENTIES</w:t>
            </w:r>
          </w:p>
          <w:p>
            <w:pPr>
              <w:spacing w:after="40"/>
            </w:pPr>
            <w:r>
              <w:rPr>
                <w:rFonts w:ascii="Calibri" w:cs="Calibri" w:eastAsia="Calibri" w:hAnsi="Calibri"/>
                <w:b/>
                <w:bCs/>
                <w:color w:val="2E4A7A"/>
                <w:sz w:val="17"/>
                <w:szCs w:val="17"/>
              </w:rPr>
              <w:t xml:space="preserve">Technisch:  </w:t>
            </w:r>
            <w:r>
              <w:rPr>
                <w:rFonts w:ascii="Calibri" w:cs="Calibri" w:eastAsia="Calibri" w:hAnsi="Calibri"/>
                <w:color w:val="6B7280"/>
                <w:sz w:val="17"/>
                <w:szCs w:val="17"/>
              </w:rPr>
              <w:t xml:space="preserve">C#, JavaScript, TypeScript, SQL, .NET, React, Next.js, REST API's, CI/CD, Git</w:t>
            </w:r>
          </w:p>
          <w:p>
            <w:pPr>
              <w:spacing w:after="40"/>
            </w:pPr>
            <w:r>
              <w:rPr>
                <w:rFonts w:ascii="Calibri" w:cs="Calibri" w:eastAsia="Calibri" w:hAnsi="Calibri"/>
                <w:b/>
                <w:bCs/>
                <w:color w:val="2E4A7A"/>
                <w:sz w:val="17"/>
                <w:szCs w:val="17"/>
              </w:rPr>
              <w:t xml:space="preserve">Analytisch &amp; methodisch:  </w:t>
            </w:r>
            <w:r>
              <w:rPr>
                <w:rFonts w:ascii="Calibri" w:cs="Calibri" w:eastAsia="Calibri" w:hAnsi="Calibri"/>
                <w:color w:val="6B7280"/>
                <w:sz w:val="17"/>
                <w:szCs w:val="17"/>
              </w:rPr>
              <w:t xml:space="preserve">Probleemanalyse, procesverbetering, requirements-analyse, stakeholdermanagement, digitalisering</w:t>
            </w:r>
          </w:p>
          <w:p>
            <w:pPr>
              <w:spacing w:after="40"/>
            </w:pPr>
            <w:r>
              <w:rPr>
                <w:rFonts w:ascii="Calibri" w:cs="Calibri" w:eastAsia="Calibri" w:hAnsi="Calibri"/>
                <w:b/>
                <w:bCs/>
                <w:color w:val="2E4A7A"/>
                <w:sz w:val="17"/>
                <w:szCs w:val="17"/>
              </w:rPr>
              <w:t xml:space="preserve">Werkwijze:  </w:t>
            </w:r>
            <w:r>
              <w:rPr>
                <w:rFonts w:ascii="Calibri" w:cs="Calibri" w:eastAsia="Calibri" w:hAnsi="Calibri"/>
                <w:color w:val="6B7280"/>
                <w:sz w:val="17"/>
                <w:szCs w:val="17"/>
              </w:rPr>
              <w:t xml:space="preserve">Scrum/Agile, softwarearchitectuur, deployment, documentatie</w:t>
            </w:r>
          </w:p>
          <w:p>
            <w:pPr>
              <w:spacing w:after="40"/>
            </w:pPr>
            <w:r>
              <w:rPr>
                <w:rFonts w:ascii="Calibri" w:cs="Calibri" w:eastAsia="Calibri" w:hAnsi="Calibri"/>
                <w:b/>
                <w:bCs/>
                <w:color w:val="2E4A7A"/>
                <w:sz w:val="17"/>
                <w:szCs w:val="17"/>
              </w:rPr>
              <w:t xml:space="preserve">Persoonlijke competenties:  </w:t>
            </w:r>
            <w:r>
              <w:rPr>
                <w:rFonts w:ascii="Calibri" w:cs="Calibri" w:eastAsia="Calibri" w:hAnsi="Calibri"/>
                <w:color w:val="6B7280"/>
                <w:sz w:val="17"/>
                <w:szCs w:val="17"/>
              </w:rPr>
              <w:t xml:space="preserve">Snel lerend · Proactief · Resultaatgericht · Communicatief sterk · Teamspeler · Flexibel inzetbaar</w:t>
            </w:r>
          </w:p>
          <w:p>
            <w:pPr>
              <w:pBdr>
                <w:bottom w:val="single" w:color="2E4A7A" w:sz="6" w:space="3"/>
              </w:pBdr>
              <w:spacing w:after="80" w:before="160"/>
              <w:rPr>
                <w:rFonts w:ascii="Calibri" w:cs="Calibri" w:eastAsia="Calibri" w:hAnsi="Calibri"/>
                <w:b/>
                <w:bCs/>
                <w:color w:val="2E4A7A"/>
                <w:sz w:val="17"/>
                <w:szCs w:val="17"/>
              </w:rPr>
            </w:pPr>
            <w:r>
              <w:t xml:space="preserve">OPLEIDING</w:t>
            </w:r>
          </w:p>
          <w:p>
            <w:pPr>
              <w:spacing w:after="20"/>
            </w:pPr>
            <w:r>
              <w:rPr>
                <w:rFonts w:ascii="Calibri" w:cs="Calibri" w:eastAsia="Calibri" w:hAnsi="Calibri"/>
                <w:b/>
                <w:bCs/>
                <w:color w:val="111111"/>
                <w:sz w:val="18"/>
                <w:szCs w:val="18"/>
              </w:rPr>
              <w:t xml:space="preserve">BSc HBO-ICT</w:t>
            </w:r>
          </w:p>
          <w:p>
            <w:pPr>
              <w:spacing w:after="10"/>
            </w:pPr>
            <w:r>
              <w:rPr>
                <w:rFonts w:ascii="Calibri" w:cs="Calibri" w:eastAsia="Calibri" w:hAnsi="Calibri"/>
                <w:color w:val="6B7280"/>
                <w:sz w:val="17"/>
                <w:szCs w:val="17"/>
              </w:rPr>
              <w:t xml:space="preserve">Windesheim Hogeschool, Zwolle  ·  2022 – 2026</w:t>
            </w:r>
          </w:p>
          <w:p>
            <w:pPr>
              <w:spacing w:after="80"/>
            </w:pPr>
            <w:r>
              <w:rPr>
                <w:rFonts w:ascii="Calibri" w:cs="Calibri" w:eastAsia="Calibri" w:hAnsi="Calibri"/>
                <w:color w:val="6B7280"/>
                <w:sz w:val="16"/>
                <w:szCs w:val="16"/>
              </w:rPr>
              <w:t xml:space="preserve">C#, PHP, Python, Java, JavaScript, SQL, HTML/CSS  ·  Scrum/Agile</w:t>
            </w:r>
          </w:p>
          <w:p>
            <w:pPr>
              <w:spacing w:after="20"/>
            </w:pPr>
            <w:r>
              <w:rPr>
                <w:rFonts w:ascii="Calibri" w:cs="Calibri" w:eastAsia="Calibri" w:hAnsi="Calibri"/>
                <w:b/>
                <w:bCs/>
                <w:color w:val="111111"/>
                <w:sz w:val="18"/>
                <w:szCs w:val="18"/>
              </w:rPr>
              <w:t xml:space="preserve">Bachelor, MBRT</w:t>
            </w:r>
          </w:p>
          <w:p>
            <w:pPr>
              <w:spacing w:after="10"/>
            </w:pPr>
            <w:r>
              <w:rPr>
                <w:rFonts w:ascii="Calibri" w:cs="Calibri" w:eastAsia="Calibri" w:hAnsi="Calibri"/>
                <w:color w:val="6B7280"/>
                <w:sz w:val="17"/>
                <w:szCs w:val="17"/>
              </w:rPr>
              <w:t xml:space="preserve">Hanzehogeschool Groningen  ·  2019 – 2022</w:t>
            </w:r>
          </w:p>
        </w:tc>
        <w:tc>
          <w:tcPr>
            <w:tcW w:type="pct" w:w="45%"/>
            <w:tcBorders>
              <w:top w:val="none"/>
              <w:left w:val="none"/>
              <w:bottom w:val="none"/>
              <w:right w:val="none"/>
            </w:tcBorders>
            <w:tcMar>
              <w:left w:type="dxa" w:w="300"/>
            </w:tcMar>
          </w:tcPr>
          <w:p>
            <w:pPr>
              <w:pBdr>
                <w:bottom w:val="single" w:color="2E4A7A" w:sz="6" w:space="3"/>
              </w:pBdr>
              <w:spacing w:after="80" w:before="0"/>
              <w:rPr>
                <w:rFonts w:ascii="Calibri" w:cs="Calibri" w:eastAsia="Calibri" w:hAnsi="Calibri"/>
                <w:b/>
                <w:bCs/>
                <w:color w:val="2E4A7A"/>
                <w:sz w:val="17"/>
                <w:szCs w:val="17"/>
              </w:rPr>
            </w:pPr>
            <w:r>
              <w:t xml:space="preserve">TALEN</w:t>
            </w:r>
          </w:p>
          <w:p>
            <w:pPr>
              <w:spacing w:after="20"/>
            </w:pPr>
            <w:r>
              <w:rPr>
                <w:rFonts w:ascii="Calibri" w:cs="Calibri" w:eastAsia="Calibri" w:hAnsi="Calibri"/>
                <w:color w:val="111111"/>
                <w:sz w:val="17"/>
                <w:szCs w:val="17"/>
              </w:rPr>
              <w:t xml:space="preserve">Nederlands</w:t>
            </w:r>
            <w:r>
              <w:rPr>
                <w:rFonts w:ascii="Calibri" w:cs="Calibri" w:eastAsia="Calibri" w:hAnsi="Calibri"/>
                <w:color w:val="6B7280"/>
                <w:sz w:val="17"/>
                <w:szCs w:val="17"/>
              </w:rPr>
              <w:t xml:space="preserve">  —  Moedertaal</w:t>
            </w:r>
          </w:p>
          <w:p>
            <w:pPr>
              <w:spacing w:after="20"/>
            </w:pPr>
            <w:r>
              <w:rPr>
                <w:rFonts w:ascii="Calibri" w:cs="Calibri" w:eastAsia="Calibri" w:hAnsi="Calibri"/>
                <w:color w:val="111111"/>
                <w:sz w:val="17"/>
                <w:szCs w:val="17"/>
              </w:rPr>
              <w:t xml:space="preserve">Engels</w:t>
            </w:r>
            <w:r>
              <w:rPr>
                <w:rFonts w:ascii="Calibri" w:cs="Calibri" w:eastAsia="Calibri" w:hAnsi="Calibri"/>
                <w:color w:val="6B7280"/>
                <w:sz w:val="17"/>
                <w:szCs w:val="17"/>
              </w:rPr>
              <w:t xml:space="preserve">  —  Vloeiend</w:t>
            </w:r>
          </w:p>
          <w:p>
            <w:pPr>
              <w:spacing w:after="80"/>
            </w:pPr>
            <w:r>
              <w:rPr>
                <w:rFonts w:ascii="Calibri" w:cs="Calibri" w:eastAsia="Calibri" w:hAnsi="Calibri"/>
                <w:color w:val="111111"/>
                <w:sz w:val="17"/>
                <w:szCs w:val="17"/>
              </w:rPr>
              <w:t xml:space="preserve">Duits</w:t>
            </w:r>
            <w:r>
              <w:rPr>
                <w:rFonts w:ascii="Calibri" w:cs="Calibri" w:eastAsia="Calibri" w:hAnsi="Calibri"/>
                <w:color w:val="6B7280"/>
                <w:sz w:val="17"/>
                <w:szCs w:val="17"/>
              </w:rPr>
              <w:t xml:space="preserve">  —  B1</w:t>
            </w:r>
          </w:p>
          <w:p>
            <w:pPr>
              <w:pBdr>
                <w:bottom w:val="single" w:color="2E4A7A" w:sz="6" w:space="3"/>
              </w:pBdr>
              <w:spacing w:after="80" w:before="160"/>
              <w:rPr>
                <w:rFonts w:ascii="Calibri" w:cs="Calibri" w:eastAsia="Calibri" w:hAnsi="Calibri"/>
                <w:b/>
                <w:bCs/>
                <w:color w:val="2E4A7A"/>
                <w:sz w:val="17"/>
                <w:szCs w:val="17"/>
              </w:rPr>
            </w:pPr>
            <w:r>
              <w:t xml:space="preserve">CERTIFICATEN</w:t>
            </w:r>
          </w:p>
          <w:p>
            <w:pPr>
              <w:pStyle w:val="ListParagraph"/>
              <w:numPr>
                <w:ilvl w:val="0"/>
                <w:numId w:val="1"/>
              </w:numPr>
              <w:spacing w:after="20"/>
              <w:rPr>
                <w:rFonts w:ascii="Calibri" w:cs="Calibri" w:eastAsia="Calibri" w:hAnsi="Calibri"/>
                <w:color w:val="6B7280"/>
                <w:sz w:val="17"/>
                <w:szCs w:val="17"/>
              </w:rPr>
            </w:pPr>
            <w:r>
              <w:t xml:space="preserve">Ask Better Questions – Build Better Relationships</w:t>
            </w:r>
          </w:p>
          <w:p>
            <w:pPr>
              <w:pStyle w:val="ListParagraph"/>
              <w:numPr>
                <w:ilvl w:val="0"/>
                <w:numId w:val="1"/>
              </w:numPr>
              <w:spacing w:after="20"/>
              <w:rPr>
                <w:rFonts w:ascii="Calibri" w:cs="Calibri" w:eastAsia="Calibri" w:hAnsi="Calibri"/>
                <w:color w:val="6B7280"/>
                <w:sz w:val="17"/>
                <w:szCs w:val="17"/>
              </w:rPr>
            </w:pPr>
            <w:r>
              <w:t xml:space="preserve">The Complete SQL Bootcamp: Zero to Hero</w:t>
            </w:r>
          </w:p>
        </w:tc>
      </w:tr>
    </w:tbl>
    <w:sectPr>
      <w:pgSz w:w="11906" w:h="16838" w:orient="portrait"/>
      <w:pgMar w:top="720" w:right="900" w:bottom="72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Normal">
    <w:name w:val="Normal"/>
    <w:rPr>
      <w:rFonts w:ascii="Calibri" w:cs="Calibri" w:eastAsia="Calibri" w:hAnsi="Calibri"/>
      <w:color w:val="111111"/>
      <w:sz w:val="18"/>
      <w:szCs w:val="1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2026-06-09T23:14:38.536Z</dcterms:created>
  <dcterms:modified xsi:type="dcterms:W3CDTF">2026-06-09T23:14:38.537Z</dcterms:modified>
</cp:coreProperties>
</file>

<file path=docProps/custom.xml><?xml version="1.0" encoding="utf-8"?>
<Properties xmlns="http://schemas.openxmlformats.org/officeDocument/2006/custom-properties" xmlns:vt="http://schemas.openxmlformats.org/officeDocument/2006/docPropsVTypes"/>
</file>